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AD" w:rsidRDefault="0019058C" w:rsidP="00B57B4E">
      <w:pPr>
        <w:pStyle w:val="Heading1"/>
        <w:spacing w:before="0"/>
        <w:rPr>
          <w:rFonts w:ascii="Tahoma" w:hAnsi="Tahoma" w:cs="Tahoma"/>
        </w:rPr>
      </w:pPr>
      <w:r w:rsidRPr="005428A7">
        <w:rPr>
          <w:rFonts w:ascii="Tahoma" w:hAnsi="Tahoma" w:cs="Tahoma"/>
        </w:rPr>
        <w:t xml:space="preserve">What </w:t>
      </w:r>
      <w:r w:rsidR="0055799B">
        <w:rPr>
          <w:rFonts w:ascii="Tahoma" w:hAnsi="Tahoma" w:cs="Tahoma"/>
        </w:rPr>
        <w:t xml:space="preserve">Is a Picture Communication </w:t>
      </w:r>
      <w:proofErr w:type="gramStart"/>
      <w:r w:rsidR="0055799B">
        <w:rPr>
          <w:rFonts w:ascii="Tahoma" w:hAnsi="Tahoma" w:cs="Tahoma"/>
        </w:rPr>
        <w:t>Ring</w:t>
      </w:r>
      <w:r w:rsidR="00815FAD" w:rsidRPr="005428A7">
        <w:rPr>
          <w:rFonts w:ascii="Tahoma" w:hAnsi="Tahoma" w:cs="Tahoma"/>
        </w:rPr>
        <w:t>:</w:t>
      </w:r>
      <w:proofErr w:type="gramEnd"/>
    </w:p>
    <w:p w:rsidR="00AC0F75" w:rsidRPr="008E5CD6" w:rsidRDefault="0055799B" w:rsidP="004C0D50">
      <w:pPr>
        <w:pStyle w:val="ListParagraph"/>
        <w:numPr>
          <w:ilvl w:val="0"/>
          <w:numId w:val="5"/>
        </w:numPr>
      </w:pPr>
      <w:r>
        <w:rPr>
          <w:b/>
        </w:rPr>
        <w:t>A collection of picture communication symbols</w:t>
      </w:r>
      <w:r w:rsidR="008E5CD6">
        <w:rPr>
          <w:b/>
        </w:rPr>
        <w:t xml:space="preserve"> used</w:t>
      </w:r>
      <w:r>
        <w:rPr>
          <w:b/>
        </w:rPr>
        <w:t xml:space="preserve"> to support understanding</w:t>
      </w:r>
    </w:p>
    <w:p w:rsidR="008E5CD6" w:rsidRDefault="008E5CD6" w:rsidP="004C0D50">
      <w:pPr>
        <w:pStyle w:val="ListParagraph"/>
        <w:numPr>
          <w:ilvl w:val="0"/>
          <w:numId w:val="5"/>
        </w:numPr>
      </w:pPr>
      <w:r>
        <w:rPr>
          <w:b/>
        </w:rPr>
        <w:t>They are used to give information, communicate rules and support both receptive and expressive communication</w:t>
      </w:r>
    </w:p>
    <w:p w:rsidR="00A82048" w:rsidRDefault="00B46561" w:rsidP="004C0D50">
      <w:pPr>
        <w:pStyle w:val="ListParagraph"/>
        <w:numPr>
          <w:ilvl w:val="0"/>
          <w:numId w:val="5"/>
        </w:numPr>
      </w:pPr>
      <w:r>
        <w:t xml:space="preserve">Often </w:t>
      </w:r>
      <w:r w:rsidR="00215190">
        <w:t>organized on a ring or lanyard</w:t>
      </w:r>
    </w:p>
    <w:p w:rsidR="00B766ED" w:rsidRPr="005428A7" w:rsidRDefault="005D05D9" w:rsidP="00B766ED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How Can Picture Communication Rings Be Used?</w:t>
      </w:r>
      <w:r w:rsidR="00E20718" w:rsidRPr="005428A7">
        <w:rPr>
          <w:rFonts w:ascii="Tahoma" w:hAnsi="Tahoma" w:cs="Tahoma"/>
        </w:rPr>
        <w:t>?</w:t>
      </w:r>
    </w:p>
    <w:p w:rsidR="00A84750" w:rsidRDefault="00FA758A" w:rsidP="00FA758A">
      <w:pPr>
        <w:pStyle w:val="ListParagraph"/>
        <w:ind w:left="360"/>
        <w:rPr>
          <w:rFonts w:cs="Tahoma"/>
          <w:b/>
        </w:rPr>
      </w:pPr>
      <w:r w:rsidRPr="00FA758A">
        <w:rPr>
          <w:rFonts w:cs="Tahoma"/>
          <w:b/>
        </w:rPr>
        <w:t>Receptive</w:t>
      </w:r>
      <w:r w:rsidR="007837B3">
        <w:rPr>
          <w:rFonts w:cs="Tahoma"/>
          <w:b/>
        </w:rPr>
        <w:t xml:space="preserve"> – </w:t>
      </w:r>
      <w:r w:rsidR="007837B3" w:rsidRPr="00D50230">
        <w:rPr>
          <w:rFonts w:cs="Tahoma"/>
          <w:b/>
        </w:rPr>
        <w:t xml:space="preserve">For </w:t>
      </w:r>
      <w:proofErr w:type="gramStart"/>
      <w:r w:rsidR="007837B3" w:rsidRPr="00D50230">
        <w:rPr>
          <w:rFonts w:cs="Tahoma"/>
          <w:b/>
        </w:rPr>
        <w:t>child’s understanding</w:t>
      </w:r>
      <w:proofErr w:type="gramEnd"/>
    </w:p>
    <w:p w:rsidR="00FA758A" w:rsidRPr="00452D7E" w:rsidRDefault="00FA758A" w:rsidP="00FA758A">
      <w:pPr>
        <w:pStyle w:val="ListParagraph"/>
        <w:numPr>
          <w:ilvl w:val="0"/>
          <w:numId w:val="14"/>
        </w:numPr>
        <w:rPr>
          <w:rFonts w:cs="Tahoma"/>
          <w:b/>
        </w:rPr>
      </w:pPr>
      <w:r>
        <w:rPr>
          <w:rFonts w:cs="Tahoma"/>
        </w:rPr>
        <w:t xml:space="preserve">Compile a small number of symbols to be worn </w:t>
      </w:r>
      <w:r w:rsidRPr="00CB73FD">
        <w:rPr>
          <w:rFonts w:cs="Tahoma"/>
          <w:b/>
        </w:rPr>
        <w:t>by the partner/adult</w:t>
      </w:r>
      <w:r>
        <w:rPr>
          <w:rFonts w:cs="Tahoma"/>
        </w:rPr>
        <w:t xml:space="preserve">- take into consideration messages that the child may  need visual support for understanding or motivation </w:t>
      </w:r>
    </w:p>
    <w:p w:rsidR="00452D7E" w:rsidRPr="00D50230" w:rsidRDefault="00452D7E" w:rsidP="00FA758A">
      <w:pPr>
        <w:pStyle w:val="ListParagraph"/>
        <w:numPr>
          <w:ilvl w:val="0"/>
          <w:numId w:val="14"/>
        </w:numPr>
        <w:rPr>
          <w:rFonts w:cs="Tahoma"/>
          <w:b/>
        </w:rPr>
      </w:pPr>
      <w:r w:rsidRPr="00D50230">
        <w:rPr>
          <w:rFonts w:cs="Tahoma"/>
        </w:rPr>
        <w:t xml:space="preserve">Use symbols consistently during daily activities </w:t>
      </w:r>
    </w:p>
    <w:p w:rsidR="00FA758A" w:rsidRPr="00D50230" w:rsidRDefault="00DE285E" w:rsidP="00FA758A">
      <w:pPr>
        <w:pStyle w:val="ListParagraph"/>
        <w:numPr>
          <w:ilvl w:val="0"/>
          <w:numId w:val="14"/>
        </w:numPr>
        <w:rPr>
          <w:rFonts w:cs="Tahoma"/>
        </w:rPr>
      </w:pPr>
      <w:r w:rsidRPr="00D50230">
        <w:rPr>
          <w:rFonts w:cs="Tahoma"/>
        </w:rPr>
        <w:t>Gesture or point to the symbol to show the student where to focus their attention, always pair words with the symbol</w:t>
      </w:r>
      <w:r w:rsidR="0050377C" w:rsidRPr="00D50230">
        <w:rPr>
          <w:rFonts w:cs="Tahoma"/>
        </w:rPr>
        <w:t xml:space="preserve"> (e</w:t>
      </w:r>
      <w:r w:rsidR="00D50230">
        <w:rPr>
          <w:rFonts w:cs="Tahoma"/>
        </w:rPr>
        <w:t>.</w:t>
      </w:r>
      <w:r w:rsidR="0050377C" w:rsidRPr="00D50230">
        <w:rPr>
          <w:rFonts w:cs="Tahoma"/>
        </w:rPr>
        <w:t xml:space="preserve">g. “Time to go to the </w:t>
      </w:r>
      <w:r w:rsidR="00A76644" w:rsidRPr="00D50230">
        <w:rPr>
          <w:rFonts w:cs="Tahoma"/>
        </w:rPr>
        <w:t>library</w:t>
      </w:r>
      <w:r w:rsidR="0050377C" w:rsidRPr="00D50230">
        <w:rPr>
          <w:rFonts w:cs="Tahoma"/>
        </w:rPr>
        <w:t>”)</w:t>
      </w:r>
    </w:p>
    <w:p w:rsidR="00DE285E" w:rsidRPr="00D50230" w:rsidRDefault="00DE285E" w:rsidP="00FA758A">
      <w:pPr>
        <w:pStyle w:val="ListParagraph"/>
        <w:numPr>
          <w:ilvl w:val="0"/>
          <w:numId w:val="14"/>
        </w:numPr>
        <w:rPr>
          <w:rFonts w:cs="Tahoma"/>
        </w:rPr>
      </w:pPr>
      <w:r w:rsidRPr="00D50230">
        <w:rPr>
          <w:rFonts w:cs="Tahoma"/>
        </w:rPr>
        <w:t xml:space="preserve">immediately prompt or guide the student </w:t>
      </w:r>
      <w:r w:rsidR="002D669A" w:rsidRPr="00D50230">
        <w:rPr>
          <w:rFonts w:cs="Tahoma"/>
        </w:rPr>
        <w:t>to per</w:t>
      </w:r>
      <w:r w:rsidRPr="00D50230">
        <w:rPr>
          <w:rFonts w:cs="Tahoma"/>
        </w:rPr>
        <w:t>form whatever response is desired from the communication</w:t>
      </w:r>
      <w:r w:rsidR="0050377C" w:rsidRPr="00D50230">
        <w:rPr>
          <w:rFonts w:cs="Tahoma"/>
        </w:rPr>
        <w:t xml:space="preserve"> (e</w:t>
      </w:r>
      <w:r w:rsidR="00D50230" w:rsidRPr="00D50230">
        <w:rPr>
          <w:rFonts w:cs="Tahoma"/>
        </w:rPr>
        <w:t>.</w:t>
      </w:r>
      <w:r w:rsidR="0050377C" w:rsidRPr="00D50230">
        <w:rPr>
          <w:rFonts w:cs="Tahoma"/>
        </w:rPr>
        <w:t xml:space="preserve">g. Lead the child to the </w:t>
      </w:r>
      <w:r w:rsidR="00A76644" w:rsidRPr="00D50230">
        <w:rPr>
          <w:rFonts w:cs="Tahoma"/>
        </w:rPr>
        <w:t>library</w:t>
      </w:r>
      <w:r w:rsidR="0050377C" w:rsidRPr="00D50230">
        <w:rPr>
          <w:rFonts w:cs="Tahoma"/>
        </w:rPr>
        <w:t>)</w:t>
      </w:r>
    </w:p>
    <w:p w:rsidR="00FA758A" w:rsidRPr="00FA758A" w:rsidRDefault="00FA758A" w:rsidP="00FA758A">
      <w:pPr>
        <w:pStyle w:val="ListParagraph"/>
        <w:ind w:left="360"/>
        <w:rPr>
          <w:rFonts w:cs="Tahoma"/>
          <w:b/>
        </w:rPr>
      </w:pPr>
      <w:r w:rsidRPr="00D50230">
        <w:rPr>
          <w:rFonts w:cs="Tahoma"/>
          <w:b/>
        </w:rPr>
        <w:t>Expressive</w:t>
      </w:r>
      <w:r w:rsidR="007837B3" w:rsidRPr="00D50230">
        <w:rPr>
          <w:rFonts w:cs="Tahoma"/>
          <w:b/>
        </w:rPr>
        <w:t xml:space="preserve"> – For child to communicate</w:t>
      </w:r>
    </w:p>
    <w:p w:rsidR="00FA758A" w:rsidRPr="00FA758A" w:rsidRDefault="00FA758A" w:rsidP="00FA758A">
      <w:pPr>
        <w:pStyle w:val="ListParagraph"/>
        <w:numPr>
          <w:ilvl w:val="0"/>
          <w:numId w:val="12"/>
        </w:numPr>
        <w:rPr>
          <w:rFonts w:cs="Tahoma"/>
          <w:b/>
        </w:rPr>
      </w:pPr>
      <w:r>
        <w:rPr>
          <w:rFonts w:cs="Tahoma"/>
        </w:rPr>
        <w:t xml:space="preserve">Compile a small number of symbols to be worn </w:t>
      </w:r>
      <w:r w:rsidRPr="00CB73FD">
        <w:rPr>
          <w:rFonts w:cs="Tahoma"/>
          <w:b/>
        </w:rPr>
        <w:t>by the child</w:t>
      </w:r>
      <w:r>
        <w:rPr>
          <w:rFonts w:cs="Tahoma"/>
        </w:rPr>
        <w:t xml:space="preserve">- take into consideration messages that the </w:t>
      </w:r>
      <w:r w:rsidRPr="00CB73FD">
        <w:rPr>
          <w:rFonts w:cs="Tahoma"/>
          <w:b/>
        </w:rPr>
        <w:t>CHILD</w:t>
      </w:r>
      <w:r w:rsidR="00CB73FD">
        <w:rPr>
          <w:rFonts w:cs="Tahoma"/>
          <w:b/>
        </w:rPr>
        <w:t xml:space="preserve"> </w:t>
      </w:r>
      <w:r w:rsidR="00CB73FD" w:rsidRPr="00D50230">
        <w:rPr>
          <w:rFonts w:cs="Tahoma"/>
        </w:rPr>
        <w:t>may want</w:t>
      </w:r>
      <w:r w:rsidR="00D50230">
        <w:rPr>
          <w:rFonts w:cs="Tahoma"/>
        </w:rPr>
        <w:t xml:space="preserve"> </w:t>
      </w:r>
      <w:r>
        <w:rPr>
          <w:rFonts w:cs="Tahoma"/>
        </w:rPr>
        <w:t xml:space="preserve">to communicate </w:t>
      </w:r>
    </w:p>
    <w:p w:rsidR="00FA758A" w:rsidRPr="00FA758A" w:rsidRDefault="00FA758A" w:rsidP="00FA758A">
      <w:pPr>
        <w:pStyle w:val="ListParagraph"/>
        <w:numPr>
          <w:ilvl w:val="0"/>
          <w:numId w:val="12"/>
        </w:numPr>
        <w:rPr>
          <w:rFonts w:cs="Tahoma"/>
          <w:b/>
        </w:rPr>
      </w:pPr>
      <w:r>
        <w:rPr>
          <w:rFonts w:cs="Tahoma"/>
        </w:rPr>
        <w:t>For most ch</w:t>
      </w:r>
      <w:r w:rsidR="00EC5513">
        <w:rPr>
          <w:rFonts w:cs="Tahoma"/>
        </w:rPr>
        <w:t xml:space="preserve">ildren, a picture communication </w:t>
      </w:r>
      <w:r>
        <w:rPr>
          <w:rFonts w:cs="Tahoma"/>
        </w:rPr>
        <w:t xml:space="preserve">ring should not be their communication tool; </w:t>
      </w:r>
      <w:proofErr w:type="gramStart"/>
      <w:r>
        <w:rPr>
          <w:rFonts w:cs="Tahoma"/>
        </w:rPr>
        <w:t>It</w:t>
      </w:r>
      <w:proofErr w:type="gramEnd"/>
      <w:r>
        <w:rPr>
          <w:rFonts w:cs="Tahoma"/>
        </w:rPr>
        <w:t xml:space="preserve"> serves as a back-up for situations where their full communication system is not available (outside, field trip, broken device).</w:t>
      </w:r>
    </w:p>
    <w:p w:rsidR="00FA758A" w:rsidRPr="00FA758A" w:rsidRDefault="00FA758A" w:rsidP="00FA758A">
      <w:pPr>
        <w:pStyle w:val="ListParagraph"/>
        <w:numPr>
          <w:ilvl w:val="0"/>
          <w:numId w:val="12"/>
        </w:numPr>
        <w:rPr>
          <w:rFonts w:cs="Tahoma"/>
          <w:b/>
        </w:rPr>
      </w:pPr>
      <w:r>
        <w:rPr>
          <w:rFonts w:cs="Tahoma"/>
        </w:rPr>
        <w:t xml:space="preserve">Encourage the child to use the symbols in situations where they are not understood and </w:t>
      </w:r>
      <w:r w:rsidR="00D50230">
        <w:rPr>
          <w:rFonts w:cs="Tahoma"/>
        </w:rPr>
        <w:t xml:space="preserve">when </w:t>
      </w:r>
      <w:bookmarkStart w:id="0" w:name="_GoBack"/>
      <w:bookmarkEnd w:id="0"/>
      <w:r>
        <w:rPr>
          <w:rFonts w:cs="Tahoma"/>
        </w:rPr>
        <w:t>another method of communication is not available</w:t>
      </w:r>
    </w:p>
    <w:p w:rsidR="006162DD" w:rsidRDefault="005D05D9" w:rsidP="006162DD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Examples For Receptive Communication (used by partner/adult)</w:t>
      </w:r>
      <w:r w:rsidR="004C0D50">
        <w:rPr>
          <w:rFonts w:ascii="Tahoma" w:hAnsi="Tahoma" w:cs="Tahoma"/>
        </w:rPr>
        <w:t>:</w:t>
      </w:r>
    </w:p>
    <w:p w:rsidR="006F6644" w:rsidRDefault="005D05D9" w:rsidP="004B2042">
      <w:pPr>
        <w:pStyle w:val="ListParagraph"/>
        <w:numPr>
          <w:ilvl w:val="0"/>
          <w:numId w:val="10"/>
        </w:numPr>
      </w:pPr>
      <w:r>
        <w:t>Transitions- icons for specific places or events “library”, “</w:t>
      </w:r>
      <w:proofErr w:type="spellStart"/>
      <w:r>
        <w:t>O’Canada</w:t>
      </w:r>
      <w:proofErr w:type="spellEnd"/>
      <w:r>
        <w:t>”</w:t>
      </w:r>
    </w:p>
    <w:p w:rsidR="004C0D50" w:rsidRDefault="005D05D9" w:rsidP="004B2042">
      <w:pPr>
        <w:pStyle w:val="ListParagraph"/>
        <w:numPr>
          <w:ilvl w:val="0"/>
          <w:numId w:val="10"/>
        </w:numPr>
      </w:pPr>
      <w:r>
        <w:t>Rules/safety- “stop”, “help”, “no hitting”</w:t>
      </w:r>
      <w:r w:rsidR="00731262">
        <w:t xml:space="preserve"> </w:t>
      </w:r>
    </w:p>
    <w:p w:rsidR="00D5437E" w:rsidRDefault="005D05D9" w:rsidP="004B2042">
      <w:pPr>
        <w:pStyle w:val="ListParagraph"/>
        <w:numPr>
          <w:ilvl w:val="0"/>
          <w:numId w:val="10"/>
        </w:numPr>
      </w:pPr>
      <w:r>
        <w:t>Directions- “sit”, “stand”, “stop”</w:t>
      </w:r>
      <w:r w:rsidR="00A6235B">
        <w:t xml:space="preserve">, </w:t>
      </w:r>
    </w:p>
    <w:p w:rsidR="00E20718" w:rsidRPr="005428A7" w:rsidRDefault="00D5437E" w:rsidP="00E20718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 xml:space="preserve">Examples </w:t>
      </w:r>
      <w:r w:rsidR="005D05D9">
        <w:rPr>
          <w:rFonts w:ascii="Tahoma" w:hAnsi="Tahoma" w:cs="Tahoma"/>
        </w:rPr>
        <w:t xml:space="preserve">For Expressive </w:t>
      </w:r>
      <w:r w:rsidR="007C790D">
        <w:rPr>
          <w:rFonts w:ascii="Tahoma" w:hAnsi="Tahoma" w:cs="Tahoma"/>
        </w:rPr>
        <w:t>Communication</w:t>
      </w:r>
      <w:r w:rsidR="005D05D9">
        <w:rPr>
          <w:rFonts w:ascii="Tahoma" w:hAnsi="Tahoma" w:cs="Tahoma"/>
        </w:rPr>
        <w:t xml:space="preserve"> (used by communicator/child)</w:t>
      </w:r>
      <w:r w:rsidR="00E20718" w:rsidRPr="005428A7">
        <w:rPr>
          <w:rFonts w:ascii="Tahoma" w:hAnsi="Tahoma" w:cs="Tahoma"/>
        </w:rPr>
        <w:t>:</w:t>
      </w:r>
    </w:p>
    <w:p w:rsidR="004C0D50" w:rsidRDefault="007C790D" w:rsidP="004C0D50">
      <w:pPr>
        <w:pStyle w:val="ListParagraph"/>
        <w:numPr>
          <w:ilvl w:val="0"/>
          <w:numId w:val="10"/>
        </w:numPr>
      </w:pPr>
      <w:r>
        <w:t>Social interaction- “Can I play?”, “My name is…”</w:t>
      </w:r>
    </w:p>
    <w:p w:rsidR="007C790D" w:rsidRDefault="007C790D" w:rsidP="004C0D50">
      <w:pPr>
        <w:pStyle w:val="ListParagraph"/>
        <w:numPr>
          <w:ilvl w:val="0"/>
          <w:numId w:val="10"/>
        </w:numPr>
      </w:pPr>
      <w:r>
        <w:t>Quick messages- “I need help”, “I need to use the washroom”</w:t>
      </w:r>
    </w:p>
    <w:p w:rsidR="007C790D" w:rsidRDefault="007C790D" w:rsidP="004C0D50">
      <w:pPr>
        <w:pStyle w:val="ListParagraph"/>
        <w:numPr>
          <w:ilvl w:val="0"/>
          <w:numId w:val="10"/>
        </w:numPr>
      </w:pPr>
      <w:r>
        <w:t>Safety- “Stop”, “Something is wrong”</w:t>
      </w:r>
    </w:p>
    <w:p w:rsidR="007926EB" w:rsidRDefault="007B330C" w:rsidP="007926EB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5C4015">
        <w:rPr>
          <w:rFonts w:ascii="Tahoma" w:hAnsi="Tahoma" w:cs="Tahoma"/>
        </w:rPr>
        <w:t>ips</w:t>
      </w:r>
    </w:p>
    <w:p w:rsidR="005C4015" w:rsidRDefault="007C790D" w:rsidP="009F23C3">
      <w:pPr>
        <w:pStyle w:val="ListParagraph"/>
        <w:numPr>
          <w:ilvl w:val="0"/>
          <w:numId w:val="11"/>
        </w:numPr>
      </w:pPr>
      <w:r>
        <w:t xml:space="preserve">Keep </w:t>
      </w:r>
      <w:r w:rsidR="00F00E08">
        <w:t xml:space="preserve">the </w:t>
      </w:r>
      <w:r>
        <w:t>number of communication symbols small, it becomes difficult to find symbols quickly in a large array</w:t>
      </w:r>
    </w:p>
    <w:p w:rsidR="008D62A1" w:rsidRDefault="007C790D" w:rsidP="009F23C3">
      <w:pPr>
        <w:pStyle w:val="ListParagraph"/>
        <w:numPr>
          <w:ilvl w:val="0"/>
          <w:numId w:val="11"/>
        </w:numPr>
      </w:pPr>
      <w:r>
        <w:t>Keep expressive and receptive communication symbols organized separately for easy access</w:t>
      </w:r>
    </w:p>
    <w:p w:rsidR="003F0945" w:rsidRDefault="003F0945" w:rsidP="009F23C3">
      <w:pPr>
        <w:pStyle w:val="ListParagraph"/>
        <w:numPr>
          <w:ilvl w:val="0"/>
          <w:numId w:val="11"/>
        </w:numPr>
      </w:pPr>
      <w:r>
        <w:t>Consider having separate rings for different environments or purposes (home vs. sc</w:t>
      </w:r>
      <w:r w:rsidR="00F00E08">
        <w:t>hool, outside vs. in</w:t>
      </w:r>
      <w:r>
        <w:t>side, in the community)</w:t>
      </w:r>
    </w:p>
    <w:sectPr w:rsidR="003F0945" w:rsidSect="006B0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4F" w:rsidRDefault="0005434F" w:rsidP="00132AD0">
      <w:r>
        <w:separator/>
      </w:r>
    </w:p>
  </w:endnote>
  <w:endnote w:type="continuationSeparator" w:id="0">
    <w:p w:rsidR="0005434F" w:rsidRDefault="0005434F" w:rsidP="0013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3B" w:rsidRDefault="000602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28" w:rsidRPr="00822791" w:rsidRDefault="00CD2628" w:rsidP="00CD2628">
    <w:pPr>
      <w:pStyle w:val="Footer"/>
      <w:rPr>
        <w:sz w:val="16"/>
        <w:szCs w:val="16"/>
      </w:rPr>
    </w:pPr>
    <w:proofErr w:type="spellStart"/>
    <w:r w:rsidRPr="00822791">
      <w:rPr>
        <w:sz w:val="16"/>
        <w:szCs w:val="16"/>
      </w:rPr>
      <w:t>Hodgdon</w:t>
    </w:r>
    <w:proofErr w:type="spellEnd"/>
    <w:r w:rsidRPr="00822791">
      <w:rPr>
        <w:sz w:val="16"/>
        <w:szCs w:val="16"/>
      </w:rPr>
      <w:t>, L. (1995). Visual Strategies For Improving Communication: Practical Supports for School and Home. Michigan: Fifteenth Printing.</w:t>
    </w:r>
  </w:p>
  <w:p w:rsidR="00CD2628" w:rsidRDefault="00CD2628" w:rsidP="00CD2628">
    <w:pPr>
      <w:pStyle w:val="Footer"/>
    </w:pPr>
  </w:p>
  <w:p w:rsidR="00132AD0" w:rsidRDefault="00132A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3B" w:rsidRDefault="000602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4F" w:rsidRDefault="0005434F" w:rsidP="00132AD0">
      <w:r>
        <w:separator/>
      </w:r>
    </w:p>
  </w:footnote>
  <w:footnote w:type="continuationSeparator" w:id="0">
    <w:p w:rsidR="0005434F" w:rsidRDefault="0005434F" w:rsidP="00132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3B" w:rsidRDefault="000602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A7" w:rsidRPr="005428A7" w:rsidRDefault="0055799B" w:rsidP="005428A7">
    <w:pPr>
      <w:pStyle w:val="Heading1"/>
      <w:spacing w:before="0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>Picture Communication Ring</w:t>
    </w:r>
  </w:p>
  <w:p w:rsidR="005428A7" w:rsidRPr="005428A7" w:rsidRDefault="005428A7" w:rsidP="005428A7">
    <w:pPr>
      <w:pStyle w:val="PlainText"/>
      <w:jc w:val="center"/>
      <w:rPr>
        <w:rFonts w:ascii="Tahoma" w:eastAsia="Times New Roman" w:hAnsi="Tahoma" w:cs="Tahoma"/>
        <w:sz w:val="22"/>
        <w:szCs w:val="22"/>
      </w:rPr>
    </w:pPr>
    <w:r w:rsidRPr="005428A7">
      <w:rPr>
        <w:rFonts w:ascii="Tahoma" w:eastAsia="Times New Roman" w:hAnsi="Tahoma" w:cs="Tahoma"/>
        <w:sz w:val="22"/>
        <w:szCs w:val="22"/>
      </w:rPr>
      <w:t>Children’s Treatment Network of Simcoe York</w:t>
    </w:r>
  </w:p>
  <w:p w:rsidR="005428A7" w:rsidRPr="00A82048" w:rsidRDefault="005428A7" w:rsidP="005428A7">
    <w:pPr>
      <w:pStyle w:val="PlainText"/>
      <w:jc w:val="center"/>
      <w:rPr>
        <w:rFonts w:ascii="Tahoma" w:eastAsia="Times New Roman" w:hAnsi="Tahoma" w:cs="Tahoma"/>
        <w:sz w:val="22"/>
        <w:szCs w:val="22"/>
        <w:lang w:val="fr-CA"/>
      </w:rPr>
    </w:pPr>
    <w:r w:rsidRPr="00A82048">
      <w:rPr>
        <w:rFonts w:ascii="Tahoma" w:eastAsia="Times New Roman" w:hAnsi="Tahoma" w:cs="Tahoma"/>
        <w:sz w:val="22"/>
        <w:szCs w:val="22"/>
        <w:lang w:val="fr-CA"/>
      </w:rPr>
      <w:t>Augmentative Communication Consultation Services (ACCS)</w:t>
    </w:r>
  </w:p>
  <w:p w:rsidR="005428A7" w:rsidRPr="00A82048" w:rsidRDefault="005428A7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3B" w:rsidRDefault="000602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D9D"/>
    <w:multiLevelType w:val="hybridMultilevel"/>
    <w:tmpl w:val="AD6A57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A4EC3"/>
    <w:multiLevelType w:val="hybridMultilevel"/>
    <w:tmpl w:val="AFE4730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1901CE"/>
    <w:multiLevelType w:val="hybridMultilevel"/>
    <w:tmpl w:val="ED64C2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3074DD"/>
    <w:multiLevelType w:val="hybridMultilevel"/>
    <w:tmpl w:val="4A6EDBBA"/>
    <w:lvl w:ilvl="0" w:tplc="4CB65B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02F39"/>
    <w:multiLevelType w:val="hybridMultilevel"/>
    <w:tmpl w:val="9782D88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522DD3"/>
    <w:multiLevelType w:val="hybridMultilevel"/>
    <w:tmpl w:val="57F25E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2D1EA0"/>
    <w:multiLevelType w:val="hybridMultilevel"/>
    <w:tmpl w:val="AA82B18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154693"/>
    <w:multiLevelType w:val="hybridMultilevel"/>
    <w:tmpl w:val="4D680E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0C57FC"/>
    <w:multiLevelType w:val="hybridMultilevel"/>
    <w:tmpl w:val="62B2B3A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3A5646"/>
    <w:multiLevelType w:val="hybridMultilevel"/>
    <w:tmpl w:val="0BEE0B2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A14261"/>
    <w:multiLevelType w:val="hybridMultilevel"/>
    <w:tmpl w:val="650877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F61D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1481EBE"/>
    <w:multiLevelType w:val="hybridMultilevel"/>
    <w:tmpl w:val="2BBE8218"/>
    <w:lvl w:ilvl="0" w:tplc="C5260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615E6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12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23"/>
    <w:rsid w:val="0005434F"/>
    <w:rsid w:val="0005660F"/>
    <w:rsid w:val="0006023B"/>
    <w:rsid w:val="00094BFD"/>
    <w:rsid w:val="000E71D7"/>
    <w:rsid w:val="001154C4"/>
    <w:rsid w:val="001176A5"/>
    <w:rsid w:val="00132AD0"/>
    <w:rsid w:val="0017080D"/>
    <w:rsid w:val="001733D6"/>
    <w:rsid w:val="0019058C"/>
    <w:rsid w:val="001E54DF"/>
    <w:rsid w:val="00211803"/>
    <w:rsid w:val="00215190"/>
    <w:rsid w:val="00233D2A"/>
    <w:rsid w:val="00297D95"/>
    <w:rsid w:val="002D5F10"/>
    <w:rsid w:val="002D669A"/>
    <w:rsid w:val="00341FA2"/>
    <w:rsid w:val="00360856"/>
    <w:rsid w:val="003A251A"/>
    <w:rsid w:val="003A748B"/>
    <w:rsid w:val="003E3D42"/>
    <w:rsid w:val="003F0945"/>
    <w:rsid w:val="003F0D4D"/>
    <w:rsid w:val="003F17FA"/>
    <w:rsid w:val="00452D7E"/>
    <w:rsid w:val="00460BCD"/>
    <w:rsid w:val="004A2500"/>
    <w:rsid w:val="004A5F78"/>
    <w:rsid w:val="004B2042"/>
    <w:rsid w:val="004C0D50"/>
    <w:rsid w:val="004D5F3C"/>
    <w:rsid w:val="0050377C"/>
    <w:rsid w:val="00527C28"/>
    <w:rsid w:val="005428A7"/>
    <w:rsid w:val="0055799B"/>
    <w:rsid w:val="0059065B"/>
    <w:rsid w:val="00591823"/>
    <w:rsid w:val="005C4015"/>
    <w:rsid w:val="005C504E"/>
    <w:rsid w:val="005D05D9"/>
    <w:rsid w:val="005D103A"/>
    <w:rsid w:val="005E72C0"/>
    <w:rsid w:val="005F59F9"/>
    <w:rsid w:val="006162DD"/>
    <w:rsid w:val="0063001D"/>
    <w:rsid w:val="00652EF0"/>
    <w:rsid w:val="006656EB"/>
    <w:rsid w:val="006731D2"/>
    <w:rsid w:val="00677068"/>
    <w:rsid w:val="006B06D1"/>
    <w:rsid w:val="006B6D87"/>
    <w:rsid w:val="006F543E"/>
    <w:rsid w:val="006F6644"/>
    <w:rsid w:val="00731262"/>
    <w:rsid w:val="007351A6"/>
    <w:rsid w:val="0076103C"/>
    <w:rsid w:val="007756C8"/>
    <w:rsid w:val="007837B3"/>
    <w:rsid w:val="007926EB"/>
    <w:rsid w:val="00795237"/>
    <w:rsid w:val="007A5412"/>
    <w:rsid w:val="007A5D21"/>
    <w:rsid w:val="007B330C"/>
    <w:rsid w:val="007C790D"/>
    <w:rsid w:val="007D188A"/>
    <w:rsid w:val="007D727A"/>
    <w:rsid w:val="007E4536"/>
    <w:rsid w:val="00815FAD"/>
    <w:rsid w:val="00846BE2"/>
    <w:rsid w:val="00855C19"/>
    <w:rsid w:val="00895451"/>
    <w:rsid w:val="008D62A1"/>
    <w:rsid w:val="008E5CD6"/>
    <w:rsid w:val="0090490C"/>
    <w:rsid w:val="0093629B"/>
    <w:rsid w:val="00937EE0"/>
    <w:rsid w:val="00941B69"/>
    <w:rsid w:val="009964B4"/>
    <w:rsid w:val="009B6241"/>
    <w:rsid w:val="009C61ED"/>
    <w:rsid w:val="009F23C3"/>
    <w:rsid w:val="00A1123F"/>
    <w:rsid w:val="00A43FC0"/>
    <w:rsid w:val="00A5538E"/>
    <w:rsid w:val="00A6235B"/>
    <w:rsid w:val="00A76644"/>
    <w:rsid w:val="00A82048"/>
    <w:rsid w:val="00A84750"/>
    <w:rsid w:val="00A922C7"/>
    <w:rsid w:val="00A96E49"/>
    <w:rsid w:val="00AB7D36"/>
    <w:rsid w:val="00AC0F75"/>
    <w:rsid w:val="00AE4BCA"/>
    <w:rsid w:val="00AE7B23"/>
    <w:rsid w:val="00B06FE5"/>
    <w:rsid w:val="00B322D6"/>
    <w:rsid w:val="00B46561"/>
    <w:rsid w:val="00B57B4E"/>
    <w:rsid w:val="00B766ED"/>
    <w:rsid w:val="00BA6250"/>
    <w:rsid w:val="00BC0C8D"/>
    <w:rsid w:val="00BC4AFC"/>
    <w:rsid w:val="00C80A4E"/>
    <w:rsid w:val="00CB73FD"/>
    <w:rsid w:val="00CC7F4A"/>
    <w:rsid w:val="00CD2628"/>
    <w:rsid w:val="00D442DD"/>
    <w:rsid w:val="00D50230"/>
    <w:rsid w:val="00D5437E"/>
    <w:rsid w:val="00D55176"/>
    <w:rsid w:val="00D97238"/>
    <w:rsid w:val="00DA6CE1"/>
    <w:rsid w:val="00DD78A5"/>
    <w:rsid w:val="00DE285E"/>
    <w:rsid w:val="00DE752B"/>
    <w:rsid w:val="00E177CB"/>
    <w:rsid w:val="00E20718"/>
    <w:rsid w:val="00E63C1C"/>
    <w:rsid w:val="00E65C6A"/>
    <w:rsid w:val="00EA1D03"/>
    <w:rsid w:val="00EC5513"/>
    <w:rsid w:val="00EF7BF6"/>
    <w:rsid w:val="00F00E08"/>
    <w:rsid w:val="00F85C93"/>
    <w:rsid w:val="00FA1DC5"/>
    <w:rsid w:val="00FA758A"/>
    <w:rsid w:val="00FC18B3"/>
    <w:rsid w:val="00FC34E3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B23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7B23"/>
    <w:pPr>
      <w:keepNext/>
      <w:spacing w:before="160" w:after="60"/>
      <w:outlineLvl w:val="0"/>
    </w:pPr>
    <w:rPr>
      <w:rFonts w:ascii="Comic Sans MS" w:hAnsi="Comic Sans MS"/>
      <w:b/>
      <w:smallCaps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7B23"/>
    <w:rPr>
      <w:rFonts w:ascii="Comic Sans MS" w:eastAsia="Times New Roman" w:hAnsi="Comic Sans MS" w:cs="Times New Roman"/>
      <w:b/>
      <w:smallCaps/>
      <w:kern w:val="28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E7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AD0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2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AD0"/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AD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D0"/>
    <w:rPr>
      <w:rFonts w:ascii="Tahoma" w:eastAsia="Times New Roman" w:hAnsi="Tahoma" w:cs="Tahoma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rsid w:val="006B06D1"/>
    <w:rPr>
      <w:rFonts w:ascii="Courier" w:eastAsia="Times" w:hAnsi="Courier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6B06D1"/>
    <w:rPr>
      <w:rFonts w:ascii="Courier" w:eastAsia="Times" w:hAnsi="Courier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708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B23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7B23"/>
    <w:pPr>
      <w:keepNext/>
      <w:spacing w:before="160" w:after="60"/>
      <w:outlineLvl w:val="0"/>
    </w:pPr>
    <w:rPr>
      <w:rFonts w:ascii="Comic Sans MS" w:hAnsi="Comic Sans MS"/>
      <w:b/>
      <w:smallCaps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7B23"/>
    <w:rPr>
      <w:rFonts w:ascii="Comic Sans MS" w:eastAsia="Times New Roman" w:hAnsi="Comic Sans MS" w:cs="Times New Roman"/>
      <w:b/>
      <w:smallCaps/>
      <w:kern w:val="28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E7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AD0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2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AD0"/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AD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D0"/>
    <w:rPr>
      <w:rFonts w:ascii="Tahoma" w:eastAsia="Times New Roman" w:hAnsi="Tahoma" w:cs="Tahoma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rsid w:val="006B06D1"/>
    <w:rPr>
      <w:rFonts w:ascii="Courier" w:eastAsia="Times" w:hAnsi="Courier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6B06D1"/>
    <w:rPr>
      <w:rFonts w:ascii="Courier" w:eastAsia="Times" w:hAnsi="Courier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70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3</cp:revision>
  <dcterms:created xsi:type="dcterms:W3CDTF">2016-09-09T12:28:00Z</dcterms:created>
  <dcterms:modified xsi:type="dcterms:W3CDTF">2016-09-09T12:30:00Z</dcterms:modified>
</cp:coreProperties>
</file>