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C5" w:rsidRPr="00E25B40" w:rsidRDefault="00B34529" w:rsidP="00B34529">
      <w:pPr>
        <w:spacing w:after="0" w:line="240" w:lineRule="auto"/>
        <w:jc w:val="center"/>
        <w:rPr>
          <w:rFonts w:ascii="Arial" w:eastAsia="Times New Roman" w:hAnsi="Arial" w:cs="Arial"/>
          <w:b/>
          <w:i/>
          <w:sz w:val="24"/>
          <w:szCs w:val="24"/>
          <w:lang w:val="en-GB"/>
        </w:rPr>
      </w:pPr>
      <w:r w:rsidRPr="00E25B40">
        <w:rPr>
          <w:rFonts w:ascii="Arial" w:eastAsia="Times New Roman" w:hAnsi="Arial" w:cs="Arial"/>
          <w:b/>
          <w:sz w:val="24"/>
          <w:szCs w:val="24"/>
        </w:rPr>
        <w:t>SPECIAL SERVICES AT HOME (SSAH) FACT SHEET</w:t>
      </w:r>
    </w:p>
    <w:tbl>
      <w:tblPr>
        <w:tblStyle w:val="TableGrid"/>
        <w:tblW w:w="5000" w:type="pct"/>
        <w:tblLook w:val="04A0" w:firstRow="1" w:lastRow="0" w:firstColumn="1" w:lastColumn="0" w:noHBand="0" w:noVBand="1"/>
      </w:tblPr>
      <w:tblGrid>
        <w:gridCol w:w="11016"/>
      </w:tblGrid>
      <w:tr w:rsidR="00B34529" w:rsidRPr="00E25B40" w:rsidTr="00A40FF3">
        <w:tc>
          <w:tcPr>
            <w:tcW w:w="5000" w:type="pct"/>
            <w:vAlign w:val="center"/>
          </w:tcPr>
          <w:p w:rsidR="00836A05" w:rsidRPr="00535BC5" w:rsidRDefault="00B34529" w:rsidP="00836A05">
            <w:pPr>
              <w:rPr>
                <w:rFonts w:eastAsia="Times New Roman" w:cs="Calibri"/>
                <w:b/>
                <w:sz w:val="24"/>
                <w:szCs w:val="24"/>
                <w:lang w:val="en-GB"/>
              </w:rPr>
            </w:pPr>
            <w:r w:rsidRPr="00535BC5">
              <w:rPr>
                <w:rFonts w:eastAsia="Times New Roman" w:cs="Calibri"/>
                <w:sz w:val="24"/>
                <w:szCs w:val="24"/>
                <w:lang w:val="en-GB"/>
              </w:rPr>
              <w:t>SSAH provid</w:t>
            </w:r>
            <w:r w:rsidR="00836A05" w:rsidRPr="00535BC5">
              <w:rPr>
                <w:rFonts w:eastAsia="Times New Roman" w:cs="Calibri"/>
                <w:sz w:val="24"/>
                <w:szCs w:val="24"/>
                <w:lang w:val="en-GB"/>
              </w:rPr>
              <w:t>es</w:t>
            </w:r>
            <w:r w:rsidRPr="00535BC5">
              <w:rPr>
                <w:rFonts w:eastAsia="Times New Roman" w:cs="Calibri"/>
                <w:sz w:val="24"/>
                <w:szCs w:val="24"/>
                <w:lang w:val="en-GB"/>
              </w:rPr>
              <w:t xml:space="preserve"> funds to assist children and families in </w:t>
            </w:r>
            <w:r w:rsidR="00C914ED" w:rsidRPr="00535BC5">
              <w:rPr>
                <w:rFonts w:eastAsia="Times New Roman" w:cs="Calibri"/>
                <w:b/>
                <w:sz w:val="24"/>
                <w:szCs w:val="24"/>
                <w:lang w:val="en-GB"/>
              </w:rPr>
              <w:t xml:space="preserve">Personal Development and Growth </w:t>
            </w:r>
            <w:r w:rsidR="00C914ED" w:rsidRPr="00535BC5">
              <w:rPr>
                <w:rFonts w:eastAsia="Times New Roman" w:cs="Calibri"/>
                <w:sz w:val="24"/>
                <w:szCs w:val="24"/>
                <w:lang w:val="en-GB"/>
              </w:rPr>
              <w:t xml:space="preserve">and </w:t>
            </w:r>
            <w:r w:rsidR="00C914ED" w:rsidRPr="00535BC5">
              <w:rPr>
                <w:rFonts w:eastAsia="Times New Roman" w:cs="Calibri"/>
                <w:b/>
                <w:sz w:val="24"/>
                <w:szCs w:val="24"/>
                <w:lang w:val="en-GB"/>
              </w:rPr>
              <w:t>Family Relief and Support</w:t>
            </w:r>
            <w:r w:rsidR="00E25B40" w:rsidRPr="00535BC5">
              <w:rPr>
                <w:rFonts w:eastAsia="Times New Roman" w:cs="Calibri"/>
                <w:b/>
                <w:sz w:val="24"/>
                <w:szCs w:val="24"/>
                <w:lang w:val="en-GB"/>
              </w:rPr>
              <w:t>.</w:t>
            </w:r>
          </w:p>
        </w:tc>
      </w:tr>
      <w:tr w:rsidR="001B06D5" w:rsidRPr="001B06D5" w:rsidTr="00E25B40">
        <w:tc>
          <w:tcPr>
            <w:tcW w:w="5000" w:type="pct"/>
          </w:tcPr>
          <w:p w:rsidR="00B34529" w:rsidRPr="00535BC5" w:rsidRDefault="00E25B40" w:rsidP="00B34529">
            <w:pPr>
              <w:rPr>
                <w:rFonts w:eastAsia="Times New Roman" w:cs="Calibri"/>
                <w:b/>
                <w:sz w:val="24"/>
                <w:szCs w:val="24"/>
                <w:lang w:val="en-GB"/>
              </w:rPr>
            </w:pPr>
            <w:r w:rsidRPr="00535BC5">
              <w:rPr>
                <w:rFonts w:eastAsia="Times New Roman" w:cs="Calibri"/>
                <w:b/>
                <w:sz w:val="24"/>
                <w:szCs w:val="24"/>
                <w:lang w:val="en-GB"/>
              </w:rPr>
              <w:t>WHAT IS</w:t>
            </w:r>
            <w:r w:rsidR="00B34529" w:rsidRPr="00535BC5">
              <w:rPr>
                <w:rFonts w:eastAsia="Times New Roman" w:cs="Calibri"/>
                <w:b/>
                <w:sz w:val="24"/>
                <w:szCs w:val="24"/>
                <w:lang w:val="en-GB"/>
              </w:rPr>
              <w:t xml:space="preserve"> RESPITE?</w:t>
            </w:r>
          </w:p>
          <w:p w:rsidR="00535BC5" w:rsidRDefault="00C914ED" w:rsidP="00535BC5">
            <w:pPr>
              <w:contextualSpacing/>
              <w:rPr>
                <w:rFonts w:cs="Calibri"/>
                <w:sz w:val="24"/>
                <w:szCs w:val="24"/>
              </w:rPr>
            </w:pPr>
            <w:r w:rsidRPr="00535BC5">
              <w:rPr>
                <w:rFonts w:cs="Calibri"/>
                <w:sz w:val="24"/>
                <w:szCs w:val="24"/>
              </w:rPr>
              <w:t xml:space="preserve">The </w:t>
            </w:r>
            <w:r w:rsidR="00B34529" w:rsidRPr="00535BC5">
              <w:rPr>
                <w:rFonts w:cs="Calibri"/>
                <w:sz w:val="24"/>
                <w:szCs w:val="24"/>
              </w:rPr>
              <w:t>Special Services at Home guidelines</w:t>
            </w:r>
            <w:r w:rsidR="00AF48D6" w:rsidRPr="00535BC5">
              <w:rPr>
                <w:rFonts w:cs="Calibri"/>
                <w:sz w:val="24"/>
                <w:szCs w:val="24"/>
              </w:rPr>
              <w:t xml:space="preserve"> defines </w:t>
            </w:r>
            <w:r w:rsidR="00B34529" w:rsidRPr="00535BC5">
              <w:rPr>
                <w:rFonts w:cs="Calibri"/>
                <w:sz w:val="24"/>
                <w:szCs w:val="24"/>
              </w:rPr>
              <w:t xml:space="preserve">RESPITE </w:t>
            </w:r>
            <w:r w:rsidR="00AF48D6" w:rsidRPr="00535BC5">
              <w:rPr>
                <w:rFonts w:cs="Calibri"/>
                <w:sz w:val="24"/>
                <w:szCs w:val="24"/>
              </w:rPr>
              <w:t xml:space="preserve">as </w:t>
            </w:r>
            <w:r w:rsidR="00B34529" w:rsidRPr="00535BC5">
              <w:rPr>
                <w:rFonts w:cs="Calibri"/>
                <w:sz w:val="24"/>
                <w:szCs w:val="24"/>
              </w:rPr>
              <w:t>assist</w:t>
            </w:r>
            <w:r w:rsidR="00AF48D6" w:rsidRPr="00535BC5">
              <w:rPr>
                <w:rFonts w:cs="Calibri"/>
                <w:sz w:val="24"/>
                <w:szCs w:val="24"/>
              </w:rPr>
              <w:t>ing</w:t>
            </w:r>
            <w:r w:rsidR="00B34529" w:rsidRPr="00535BC5">
              <w:rPr>
                <w:rFonts w:cs="Calibri"/>
                <w:sz w:val="24"/>
                <w:szCs w:val="24"/>
              </w:rPr>
              <w:t xml:space="preserve"> with the activities of daily living and help</w:t>
            </w:r>
            <w:r w:rsidR="00AF48D6" w:rsidRPr="00535BC5">
              <w:rPr>
                <w:rFonts w:cs="Calibri"/>
                <w:sz w:val="24"/>
                <w:szCs w:val="24"/>
              </w:rPr>
              <w:t>ing</w:t>
            </w:r>
            <w:r w:rsidR="00B34529" w:rsidRPr="00535BC5">
              <w:rPr>
                <w:rFonts w:cs="Calibri"/>
                <w:sz w:val="24"/>
                <w:szCs w:val="24"/>
              </w:rPr>
              <w:t xml:space="preserve"> improve the quality of life for the family while enabling the child with special needs to continue to live at home.  It enhances the primary caregiver’s capacity to provide care for the special needs family member living at home, through the provision of temporary relief supports.</w:t>
            </w:r>
          </w:p>
          <w:p w:rsidR="00535BC5" w:rsidRDefault="00535BC5" w:rsidP="00535BC5">
            <w:pPr>
              <w:contextualSpacing/>
              <w:rPr>
                <w:rFonts w:cs="Calibri"/>
                <w:sz w:val="24"/>
                <w:szCs w:val="24"/>
              </w:rPr>
            </w:pPr>
          </w:p>
          <w:p w:rsidR="00535BC5" w:rsidRPr="00535BC5" w:rsidRDefault="00B34529" w:rsidP="00535BC5">
            <w:pPr>
              <w:contextualSpacing/>
              <w:rPr>
                <w:rFonts w:cs="Calibri"/>
                <w:b/>
                <w:sz w:val="24"/>
                <w:szCs w:val="24"/>
              </w:rPr>
            </w:pPr>
            <w:r w:rsidRPr="00535BC5">
              <w:rPr>
                <w:rFonts w:cs="Calibri"/>
                <w:b/>
                <w:sz w:val="24"/>
                <w:szCs w:val="24"/>
              </w:rPr>
              <w:t>WHO CAN I HIRE?</w:t>
            </w:r>
          </w:p>
          <w:p w:rsidR="00535BC5" w:rsidRPr="00535BC5" w:rsidRDefault="00B34529" w:rsidP="00535BC5">
            <w:pPr>
              <w:pStyle w:val="ListParagraph"/>
              <w:numPr>
                <w:ilvl w:val="0"/>
                <w:numId w:val="3"/>
              </w:numPr>
              <w:rPr>
                <w:rFonts w:cs="Calibri"/>
                <w:sz w:val="24"/>
                <w:szCs w:val="24"/>
              </w:rPr>
            </w:pPr>
            <w:r w:rsidRPr="00535BC5">
              <w:rPr>
                <w:rFonts w:cs="Calibri"/>
                <w:sz w:val="24"/>
                <w:szCs w:val="24"/>
              </w:rPr>
              <w:t>A respite worker that you hire on your own</w:t>
            </w:r>
          </w:p>
          <w:p w:rsidR="00535BC5" w:rsidRPr="00535BC5" w:rsidRDefault="00B34529" w:rsidP="00535BC5">
            <w:pPr>
              <w:pStyle w:val="ListParagraph"/>
              <w:numPr>
                <w:ilvl w:val="0"/>
                <w:numId w:val="3"/>
              </w:numPr>
              <w:rPr>
                <w:rFonts w:cs="Calibri"/>
                <w:sz w:val="24"/>
                <w:szCs w:val="24"/>
              </w:rPr>
            </w:pPr>
            <w:r w:rsidRPr="00535BC5">
              <w:rPr>
                <w:rFonts w:cs="Calibri"/>
                <w:sz w:val="24"/>
                <w:szCs w:val="24"/>
              </w:rPr>
              <w:t>A worker employed through an agency</w:t>
            </w:r>
          </w:p>
          <w:p w:rsidR="00B34529" w:rsidRPr="00535BC5" w:rsidRDefault="00B34529" w:rsidP="00535BC5">
            <w:pPr>
              <w:pStyle w:val="ListParagraph"/>
              <w:numPr>
                <w:ilvl w:val="0"/>
                <w:numId w:val="3"/>
              </w:numPr>
              <w:rPr>
                <w:rFonts w:cs="Calibri"/>
                <w:b/>
                <w:sz w:val="24"/>
                <w:szCs w:val="24"/>
              </w:rPr>
            </w:pPr>
            <w:r w:rsidRPr="00535BC5">
              <w:rPr>
                <w:rFonts w:cs="Calibri"/>
                <w:sz w:val="24"/>
                <w:szCs w:val="24"/>
              </w:rPr>
              <w:t xml:space="preserve">A family member who is over the age </w:t>
            </w:r>
            <w:r w:rsidR="00D14A0E" w:rsidRPr="00535BC5">
              <w:rPr>
                <w:rFonts w:cs="Calibri"/>
                <w:sz w:val="24"/>
                <w:szCs w:val="24"/>
              </w:rPr>
              <w:t xml:space="preserve">of </w:t>
            </w:r>
            <w:r w:rsidRPr="00535BC5">
              <w:rPr>
                <w:rFonts w:cs="Calibri"/>
                <w:sz w:val="24"/>
                <w:szCs w:val="24"/>
              </w:rPr>
              <w:t>18 and NOT the primary caregiver, parent, step parent or spouse</w:t>
            </w:r>
          </w:p>
          <w:p w:rsidR="00E25B40" w:rsidRPr="00535BC5" w:rsidRDefault="00E25B40" w:rsidP="002342DD">
            <w:pPr>
              <w:contextualSpacing/>
              <w:rPr>
                <w:rFonts w:cs="Calibri"/>
                <w:b/>
                <w:sz w:val="24"/>
                <w:szCs w:val="24"/>
                <w:lang w:val="en-GB"/>
              </w:rPr>
            </w:pPr>
          </w:p>
          <w:p w:rsidR="002342DD" w:rsidRPr="00535BC5" w:rsidRDefault="002342DD" w:rsidP="002342DD">
            <w:pPr>
              <w:contextualSpacing/>
              <w:rPr>
                <w:rFonts w:cs="Calibri"/>
                <w:b/>
                <w:sz w:val="24"/>
                <w:szCs w:val="24"/>
                <w:lang w:val="en-GB"/>
              </w:rPr>
            </w:pPr>
            <w:r w:rsidRPr="00535BC5">
              <w:rPr>
                <w:rFonts w:cs="Calibri"/>
                <w:b/>
                <w:sz w:val="24"/>
                <w:szCs w:val="24"/>
                <w:lang w:val="en-GB"/>
              </w:rPr>
              <w:t xml:space="preserve">For help finding a worker and for more information on services in your community please go to </w:t>
            </w:r>
            <w:r w:rsidRPr="00535BC5">
              <w:rPr>
                <w:rFonts w:cs="Calibri"/>
                <w:b/>
                <w:sz w:val="24"/>
                <w:szCs w:val="24"/>
                <w:u w:val="single"/>
                <w:lang w:val="en-GB"/>
              </w:rPr>
              <w:t>www.respiteservices.com</w:t>
            </w:r>
          </w:p>
          <w:p w:rsidR="00E25B40" w:rsidRPr="00535BC5" w:rsidRDefault="00E25B40" w:rsidP="00B34529">
            <w:pPr>
              <w:contextualSpacing/>
              <w:rPr>
                <w:rFonts w:cs="Calibri"/>
                <w:sz w:val="24"/>
                <w:szCs w:val="24"/>
                <w:lang w:val="en-US"/>
              </w:rPr>
            </w:pPr>
          </w:p>
          <w:p w:rsidR="00B34529" w:rsidRPr="00535BC5" w:rsidRDefault="00B34529" w:rsidP="00B34529">
            <w:pPr>
              <w:contextualSpacing/>
              <w:rPr>
                <w:rFonts w:eastAsia="Times New Roman" w:cs="Calibri"/>
                <w:b/>
                <w:sz w:val="24"/>
                <w:szCs w:val="24"/>
                <w:lang w:val="en-GB"/>
              </w:rPr>
            </w:pPr>
            <w:r w:rsidRPr="00535BC5">
              <w:rPr>
                <w:rFonts w:eastAsia="Times New Roman" w:cs="Calibri"/>
                <w:b/>
                <w:sz w:val="24"/>
                <w:szCs w:val="24"/>
                <w:lang w:val="en-GB"/>
              </w:rPr>
              <w:t xml:space="preserve">HOW CAN I USE MY SSAH FUNDING? </w:t>
            </w:r>
          </w:p>
          <w:p w:rsidR="00B34529" w:rsidRPr="00535BC5" w:rsidRDefault="00B34529" w:rsidP="00B34529">
            <w:pPr>
              <w:ind w:left="360"/>
              <w:contextualSpacing/>
              <w:rPr>
                <w:rFonts w:eastAsia="Times New Roman" w:cs="Calibri"/>
                <w:b/>
                <w:sz w:val="24"/>
                <w:szCs w:val="24"/>
                <w:lang w:val="en-GB"/>
              </w:rPr>
            </w:pPr>
          </w:p>
          <w:p w:rsidR="00E25B40" w:rsidRPr="00535BC5" w:rsidRDefault="00B34529" w:rsidP="00E25B40">
            <w:pPr>
              <w:contextualSpacing/>
              <w:rPr>
                <w:rFonts w:eastAsia="Times New Roman" w:cs="Calibri"/>
                <w:sz w:val="24"/>
                <w:szCs w:val="24"/>
                <w:lang w:val="en-GB"/>
              </w:rPr>
            </w:pPr>
            <w:r w:rsidRPr="00535BC5">
              <w:rPr>
                <w:rFonts w:eastAsia="Times New Roman" w:cs="Calibri"/>
                <w:b/>
                <w:sz w:val="24"/>
                <w:szCs w:val="24"/>
                <w:lang w:val="en-GB"/>
              </w:rPr>
              <w:t xml:space="preserve">You can use your SSAH funding </w:t>
            </w:r>
            <w:r w:rsidR="00C914ED" w:rsidRPr="00535BC5">
              <w:rPr>
                <w:rFonts w:eastAsia="Times New Roman" w:cs="Calibri"/>
                <w:b/>
                <w:sz w:val="24"/>
                <w:szCs w:val="24"/>
                <w:lang w:val="en-GB"/>
              </w:rPr>
              <w:t xml:space="preserve">for </w:t>
            </w:r>
            <w:r w:rsidRPr="00535BC5">
              <w:rPr>
                <w:rFonts w:eastAsia="Times New Roman" w:cs="Calibri"/>
                <w:b/>
                <w:sz w:val="24"/>
                <w:szCs w:val="24"/>
                <w:lang w:val="en-GB"/>
              </w:rPr>
              <w:t>the following services</w:t>
            </w:r>
            <w:r w:rsidRPr="00535BC5">
              <w:rPr>
                <w:rFonts w:eastAsia="Times New Roman" w:cs="Calibri"/>
                <w:sz w:val="24"/>
                <w:szCs w:val="24"/>
                <w:lang w:val="en-GB"/>
              </w:rPr>
              <w:t xml:space="preserve">: </w:t>
            </w:r>
          </w:p>
          <w:p w:rsidR="00B34529" w:rsidRPr="00535BC5" w:rsidRDefault="00C914ED" w:rsidP="00E25B40">
            <w:pPr>
              <w:pStyle w:val="ListParagraph"/>
              <w:numPr>
                <w:ilvl w:val="0"/>
                <w:numId w:val="1"/>
              </w:numPr>
              <w:rPr>
                <w:rFonts w:eastAsia="Times New Roman" w:cs="Calibri"/>
                <w:sz w:val="24"/>
                <w:szCs w:val="24"/>
                <w:lang w:val="en-GB"/>
              </w:rPr>
            </w:pPr>
            <w:r w:rsidRPr="00535BC5">
              <w:rPr>
                <w:rFonts w:eastAsia="Times New Roman" w:cs="Calibri"/>
                <w:sz w:val="24"/>
                <w:szCs w:val="24"/>
                <w:lang w:val="en-GB"/>
              </w:rPr>
              <w:t>T</w:t>
            </w:r>
            <w:r w:rsidR="00AF48D6" w:rsidRPr="00535BC5">
              <w:rPr>
                <w:rFonts w:eastAsia="Times New Roman" w:cs="Calibri"/>
                <w:sz w:val="24"/>
                <w:szCs w:val="24"/>
                <w:lang w:val="en-GB"/>
              </w:rPr>
              <w:t>o pay for in-home or out</w:t>
            </w:r>
            <w:r w:rsidRPr="00535BC5">
              <w:rPr>
                <w:rFonts w:eastAsia="Times New Roman" w:cs="Calibri"/>
                <w:sz w:val="24"/>
                <w:szCs w:val="24"/>
                <w:lang w:val="en-GB"/>
              </w:rPr>
              <w:t>-</w:t>
            </w:r>
            <w:r w:rsidR="00AF48D6" w:rsidRPr="00535BC5">
              <w:rPr>
                <w:rFonts w:eastAsia="Times New Roman" w:cs="Calibri"/>
                <w:sz w:val="24"/>
                <w:szCs w:val="24"/>
                <w:lang w:val="en-GB"/>
              </w:rPr>
              <w:t>of</w:t>
            </w:r>
            <w:r w:rsidRPr="00535BC5">
              <w:rPr>
                <w:rFonts w:eastAsia="Times New Roman" w:cs="Calibri"/>
                <w:sz w:val="24"/>
                <w:szCs w:val="24"/>
                <w:lang w:val="en-GB"/>
              </w:rPr>
              <w:t>-</w:t>
            </w:r>
            <w:r w:rsidR="00AF48D6" w:rsidRPr="00535BC5">
              <w:rPr>
                <w:rFonts w:eastAsia="Times New Roman" w:cs="Calibri"/>
                <w:sz w:val="24"/>
                <w:szCs w:val="24"/>
                <w:lang w:val="en-GB"/>
              </w:rPr>
              <w:t>home respite</w:t>
            </w:r>
            <w:r w:rsidRPr="00535BC5">
              <w:rPr>
                <w:rFonts w:eastAsia="Times New Roman" w:cs="Calibri"/>
                <w:sz w:val="24"/>
                <w:szCs w:val="24"/>
                <w:lang w:val="en-GB"/>
              </w:rPr>
              <w:t>;</w:t>
            </w:r>
            <w:r w:rsidR="00AF48D6" w:rsidRPr="00535BC5">
              <w:rPr>
                <w:rFonts w:eastAsia="Times New Roman" w:cs="Calibri"/>
                <w:sz w:val="24"/>
                <w:szCs w:val="24"/>
                <w:lang w:val="en-GB"/>
              </w:rPr>
              <w:t xml:space="preserve"> to pay for the services of a support worker to provide Respite and/or Personal Development</w:t>
            </w:r>
          </w:p>
          <w:p w:rsidR="00B34529" w:rsidRPr="00535BC5" w:rsidRDefault="00B34529"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Camps and recreational and/or support services</w:t>
            </w:r>
          </w:p>
          <w:p w:rsidR="00B34529" w:rsidRPr="00535BC5" w:rsidRDefault="00B34529"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1:1 support worker at camp or recreation programs</w:t>
            </w:r>
          </w:p>
          <w:p w:rsidR="00E25B40" w:rsidRPr="00535BC5" w:rsidRDefault="00B34529" w:rsidP="00E25B40">
            <w:pPr>
              <w:numPr>
                <w:ilvl w:val="0"/>
                <w:numId w:val="1"/>
              </w:numPr>
              <w:contextualSpacing/>
              <w:rPr>
                <w:rFonts w:eastAsia="Times New Roman" w:cs="Calibri"/>
                <w:sz w:val="24"/>
                <w:szCs w:val="24"/>
                <w:lang w:val="en-GB"/>
              </w:rPr>
            </w:pPr>
            <w:r w:rsidRPr="00535BC5">
              <w:rPr>
                <w:rFonts w:eastAsia="Times New Roman" w:cs="Calibri"/>
                <w:sz w:val="24"/>
                <w:szCs w:val="24"/>
                <w:lang w:val="en-GB"/>
              </w:rPr>
              <w:t>Training fo</w:t>
            </w:r>
            <w:r w:rsidR="00D14A0E" w:rsidRPr="00535BC5">
              <w:rPr>
                <w:rFonts w:eastAsia="Times New Roman" w:cs="Calibri"/>
                <w:sz w:val="24"/>
                <w:szCs w:val="24"/>
                <w:lang w:val="en-GB"/>
              </w:rPr>
              <w:t>r a family member or worker that</w:t>
            </w:r>
            <w:r w:rsidRPr="00535BC5">
              <w:rPr>
                <w:rFonts w:eastAsia="Times New Roman" w:cs="Calibri"/>
                <w:sz w:val="24"/>
                <w:szCs w:val="24"/>
                <w:lang w:val="en-GB"/>
              </w:rPr>
              <w:t xml:space="preserve"> enhances the understanding of the SSAH client’s needs (</w:t>
            </w:r>
            <w:r w:rsidR="00C914ED" w:rsidRPr="00535BC5">
              <w:rPr>
                <w:rFonts w:eastAsia="Times New Roman" w:cs="Calibri"/>
                <w:sz w:val="24"/>
                <w:szCs w:val="24"/>
                <w:lang w:val="en-GB"/>
              </w:rPr>
              <w:t>e.g.</w:t>
            </w:r>
            <w:r w:rsidRPr="00535BC5">
              <w:rPr>
                <w:rFonts w:eastAsia="Times New Roman" w:cs="Calibri"/>
                <w:sz w:val="24"/>
                <w:szCs w:val="24"/>
                <w:lang w:val="en-GB"/>
              </w:rPr>
              <w:t xml:space="preserve"> </w:t>
            </w:r>
            <w:r w:rsidR="00E25B40" w:rsidRPr="00535BC5">
              <w:rPr>
                <w:rFonts w:eastAsia="Times New Roman" w:cs="Calibri"/>
                <w:sz w:val="24"/>
                <w:szCs w:val="24"/>
                <w:lang w:val="en-GB"/>
              </w:rPr>
              <w:t>s</w:t>
            </w:r>
            <w:r w:rsidRPr="00535BC5">
              <w:rPr>
                <w:rFonts w:eastAsia="Times New Roman" w:cs="Calibri"/>
                <w:sz w:val="24"/>
                <w:szCs w:val="24"/>
                <w:lang w:val="en-GB"/>
              </w:rPr>
              <w:t>ign language)</w:t>
            </w:r>
          </w:p>
          <w:p w:rsidR="002342DD" w:rsidRPr="00535BC5" w:rsidRDefault="00E25B40" w:rsidP="00E25B40">
            <w:pPr>
              <w:numPr>
                <w:ilvl w:val="0"/>
                <w:numId w:val="1"/>
              </w:numPr>
              <w:contextualSpacing/>
              <w:rPr>
                <w:rFonts w:eastAsia="Times New Roman" w:cs="Calibri"/>
                <w:sz w:val="24"/>
                <w:szCs w:val="24"/>
                <w:lang w:val="en-GB"/>
              </w:rPr>
            </w:pPr>
            <w:r w:rsidRPr="00535BC5">
              <w:rPr>
                <w:rFonts w:eastAsia="Times New Roman" w:cs="Calibri"/>
                <w:sz w:val="24"/>
                <w:szCs w:val="24"/>
                <w:lang w:val="en-GB"/>
              </w:rPr>
              <w:t>T</w:t>
            </w:r>
            <w:r w:rsidR="002342DD" w:rsidRPr="00535BC5">
              <w:rPr>
                <w:rFonts w:eastAsia="Times New Roman" w:cs="Calibri"/>
                <w:sz w:val="24"/>
                <w:szCs w:val="24"/>
                <w:lang w:val="en-GB"/>
              </w:rPr>
              <w:t xml:space="preserve">o pay the extraordinary costs of childcare.  </w:t>
            </w:r>
            <w:r w:rsidR="00836A05" w:rsidRPr="00535BC5">
              <w:rPr>
                <w:rFonts w:eastAsia="Times New Roman" w:cs="Calibri"/>
                <w:sz w:val="24"/>
                <w:szCs w:val="24"/>
                <w:lang w:val="en-GB"/>
              </w:rPr>
              <w:t>Families</w:t>
            </w:r>
            <w:r w:rsidR="002342DD" w:rsidRPr="00535BC5">
              <w:rPr>
                <w:rFonts w:eastAsia="Times New Roman" w:cs="Calibri"/>
                <w:sz w:val="24"/>
                <w:szCs w:val="24"/>
                <w:lang w:val="en-GB"/>
              </w:rPr>
              <w:t xml:space="preserve"> must cover normal costs of childcare and may bill the extraordinary costs arising from the disability against the SSAH funding. </w:t>
            </w:r>
            <w:r w:rsidRPr="00535BC5">
              <w:rPr>
                <w:rFonts w:eastAsia="Times New Roman" w:cs="Calibri"/>
                <w:sz w:val="24"/>
                <w:szCs w:val="24"/>
                <w:lang w:val="en-GB"/>
              </w:rPr>
              <w:t xml:space="preserve"> </w:t>
            </w:r>
            <w:r w:rsidR="002342DD" w:rsidRPr="00535BC5">
              <w:rPr>
                <w:rFonts w:eastAsia="Times New Roman" w:cs="Calibri"/>
                <w:sz w:val="24"/>
                <w:szCs w:val="24"/>
                <w:lang w:val="en-GB"/>
              </w:rPr>
              <w:t>Childcare costs for disabled individuals over the age of 12 are considered extraordinary and may be billed in full against the SSAH funding approval</w:t>
            </w:r>
            <w:r w:rsidRPr="00535BC5">
              <w:rPr>
                <w:rFonts w:eastAsia="Times New Roman" w:cs="Calibri"/>
                <w:sz w:val="24"/>
                <w:szCs w:val="24"/>
                <w:lang w:val="en-GB"/>
              </w:rPr>
              <w:t>.</w:t>
            </w:r>
          </w:p>
          <w:p w:rsidR="00B34529" w:rsidRPr="00535BC5" w:rsidRDefault="00B34529"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Nursing for medically fragile children</w:t>
            </w:r>
          </w:p>
          <w:p w:rsidR="00B34529" w:rsidRPr="00535BC5" w:rsidRDefault="00A8358E"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R</w:t>
            </w:r>
            <w:r w:rsidR="00B34529" w:rsidRPr="00535BC5">
              <w:rPr>
                <w:rFonts w:eastAsia="Times New Roman" w:cs="Calibri"/>
                <w:sz w:val="24"/>
                <w:szCs w:val="24"/>
                <w:lang w:val="en-GB"/>
              </w:rPr>
              <w:t>outine homemaking tasks such as light housecleaning, meal preparation, laundry, grass cut</w:t>
            </w:r>
            <w:r w:rsidRPr="00535BC5">
              <w:rPr>
                <w:rFonts w:eastAsia="Times New Roman" w:cs="Calibri"/>
                <w:sz w:val="24"/>
                <w:szCs w:val="24"/>
                <w:lang w:val="en-GB"/>
              </w:rPr>
              <w:t>ting</w:t>
            </w:r>
            <w:r w:rsidR="00B34529" w:rsidRPr="00535BC5">
              <w:rPr>
                <w:rFonts w:eastAsia="Times New Roman" w:cs="Calibri"/>
                <w:sz w:val="24"/>
                <w:szCs w:val="24"/>
                <w:lang w:val="en-GB"/>
              </w:rPr>
              <w:t xml:space="preserve">, and snow shovelling so that you have more time with your child </w:t>
            </w:r>
            <w:r w:rsidRPr="00535BC5">
              <w:rPr>
                <w:rFonts w:eastAsia="Times New Roman" w:cs="Calibri"/>
                <w:sz w:val="24"/>
                <w:szCs w:val="24"/>
                <w:lang w:val="en-GB"/>
              </w:rPr>
              <w:t>who has</w:t>
            </w:r>
            <w:r w:rsidR="00B34529" w:rsidRPr="00535BC5">
              <w:rPr>
                <w:rFonts w:eastAsia="Times New Roman" w:cs="Calibri"/>
                <w:sz w:val="24"/>
                <w:szCs w:val="24"/>
                <w:lang w:val="en-GB"/>
              </w:rPr>
              <w:t xml:space="preserve"> special needs or other family activities</w:t>
            </w:r>
            <w:r w:rsidR="00E25B40" w:rsidRPr="00535BC5">
              <w:rPr>
                <w:rFonts w:eastAsia="Times New Roman" w:cs="Calibri"/>
                <w:sz w:val="24"/>
                <w:szCs w:val="24"/>
                <w:lang w:val="en-GB"/>
              </w:rPr>
              <w:t>.</w:t>
            </w:r>
          </w:p>
          <w:p w:rsidR="00A8358E" w:rsidRPr="00535BC5" w:rsidRDefault="00A8358E" w:rsidP="00E25B40">
            <w:pPr>
              <w:contextualSpacing/>
              <w:rPr>
                <w:rFonts w:eastAsia="Times New Roman" w:cs="Calibri"/>
                <w:b/>
                <w:sz w:val="24"/>
                <w:szCs w:val="24"/>
                <w:lang w:val="en-GB"/>
              </w:rPr>
            </w:pPr>
          </w:p>
          <w:p w:rsidR="00B34529" w:rsidRPr="00535BC5" w:rsidRDefault="00B34529" w:rsidP="00E25B40">
            <w:pPr>
              <w:contextualSpacing/>
              <w:rPr>
                <w:rFonts w:eastAsia="Times New Roman" w:cs="Calibri"/>
                <w:b/>
                <w:sz w:val="24"/>
                <w:szCs w:val="24"/>
                <w:lang w:val="en-GB"/>
              </w:rPr>
            </w:pPr>
            <w:r w:rsidRPr="00535BC5">
              <w:rPr>
                <w:rFonts w:eastAsia="Times New Roman" w:cs="Calibri"/>
                <w:b/>
                <w:sz w:val="24"/>
                <w:szCs w:val="24"/>
                <w:lang w:val="en-GB"/>
              </w:rPr>
              <w:t xml:space="preserve">You </w:t>
            </w:r>
            <w:r w:rsidRPr="00535BC5">
              <w:rPr>
                <w:rFonts w:eastAsia="Times New Roman" w:cs="Calibri"/>
                <w:b/>
                <w:sz w:val="24"/>
                <w:szCs w:val="24"/>
                <w:u w:val="single"/>
                <w:lang w:val="en-GB"/>
              </w:rPr>
              <w:t xml:space="preserve">cannot </w:t>
            </w:r>
            <w:r w:rsidRPr="00535BC5">
              <w:rPr>
                <w:rFonts w:eastAsia="Times New Roman" w:cs="Calibri"/>
                <w:b/>
                <w:sz w:val="24"/>
                <w:szCs w:val="24"/>
                <w:lang w:val="en-GB"/>
              </w:rPr>
              <w:t>use your SSAH funding for the following services:</w:t>
            </w:r>
          </w:p>
          <w:p w:rsidR="00B34529" w:rsidRPr="00535BC5" w:rsidRDefault="00B34529"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Basic care</w:t>
            </w:r>
          </w:p>
          <w:p w:rsidR="00B34529" w:rsidRPr="00535BC5" w:rsidRDefault="00B34529"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Regular child care fees for children under 12 years of age</w:t>
            </w:r>
          </w:p>
          <w:p w:rsidR="00B34529" w:rsidRPr="00535BC5" w:rsidRDefault="00B34529"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 xml:space="preserve">Fees and tuition costs for education and employment </w:t>
            </w:r>
          </w:p>
          <w:p w:rsidR="00B34529" w:rsidRPr="00535BC5" w:rsidRDefault="00B34529"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Educational services such as tutoring</w:t>
            </w:r>
            <w:r w:rsidR="002342DD" w:rsidRPr="00535BC5">
              <w:rPr>
                <w:rFonts w:eastAsia="Times New Roman" w:cs="Calibri"/>
                <w:sz w:val="24"/>
                <w:szCs w:val="24"/>
                <w:lang w:val="en-GB"/>
              </w:rPr>
              <w:t xml:space="preserve"> and academic programs</w:t>
            </w:r>
          </w:p>
          <w:p w:rsidR="00B34529" w:rsidRPr="00535BC5" w:rsidRDefault="00B34529"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Conferences, degree or diploma courses for training of special service workers or family members</w:t>
            </w:r>
          </w:p>
          <w:p w:rsidR="00B34529" w:rsidRPr="00535BC5" w:rsidRDefault="00B34529"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A</w:t>
            </w:r>
            <w:r w:rsidR="00A8358E" w:rsidRPr="00535BC5">
              <w:rPr>
                <w:rFonts w:eastAsia="Times New Roman" w:cs="Calibri"/>
                <w:sz w:val="24"/>
                <w:szCs w:val="24"/>
                <w:lang w:val="en-GB"/>
              </w:rPr>
              <w:t xml:space="preserve">ssistive devices, </w:t>
            </w:r>
            <w:r w:rsidRPr="00535BC5">
              <w:rPr>
                <w:rFonts w:eastAsia="Times New Roman" w:cs="Calibri"/>
                <w:sz w:val="24"/>
                <w:szCs w:val="24"/>
                <w:lang w:val="en-GB"/>
              </w:rPr>
              <w:t>specialized equipment</w:t>
            </w:r>
            <w:r w:rsidR="00A8358E" w:rsidRPr="00535BC5">
              <w:rPr>
                <w:rFonts w:eastAsia="Times New Roman" w:cs="Calibri"/>
                <w:sz w:val="24"/>
                <w:szCs w:val="24"/>
                <w:lang w:val="en-GB"/>
              </w:rPr>
              <w:t>, home modifications</w:t>
            </w:r>
          </w:p>
          <w:p w:rsidR="00B34529" w:rsidRPr="00535BC5" w:rsidRDefault="00B34529"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Dental services</w:t>
            </w:r>
          </w:p>
          <w:p w:rsidR="002342DD" w:rsidRPr="00535BC5" w:rsidRDefault="002342DD" w:rsidP="00E25B40">
            <w:pPr>
              <w:pStyle w:val="ListParagraph"/>
              <w:numPr>
                <w:ilvl w:val="0"/>
                <w:numId w:val="1"/>
              </w:numPr>
              <w:rPr>
                <w:rFonts w:eastAsia="Times New Roman" w:cs="Calibri"/>
                <w:sz w:val="24"/>
                <w:szCs w:val="24"/>
                <w:lang w:val="en-GB"/>
              </w:rPr>
            </w:pPr>
            <w:r w:rsidRPr="00535BC5">
              <w:rPr>
                <w:rFonts w:eastAsia="Times New Roman" w:cs="Calibri"/>
                <w:sz w:val="24"/>
                <w:szCs w:val="24"/>
                <w:lang w:val="en-GB"/>
              </w:rPr>
              <w:t>1:1 support in a school setting</w:t>
            </w:r>
          </w:p>
          <w:p w:rsidR="00B34529" w:rsidRPr="00535BC5" w:rsidRDefault="00B34529" w:rsidP="00B34529">
            <w:pPr>
              <w:numPr>
                <w:ilvl w:val="0"/>
                <w:numId w:val="1"/>
              </w:numPr>
              <w:contextualSpacing/>
              <w:rPr>
                <w:rFonts w:eastAsia="Times New Roman" w:cs="Calibri"/>
                <w:sz w:val="24"/>
                <w:szCs w:val="24"/>
                <w:lang w:val="en-GB"/>
              </w:rPr>
            </w:pPr>
            <w:r w:rsidRPr="00535BC5">
              <w:rPr>
                <w:rFonts w:eastAsia="Times New Roman" w:cs="Calibri"/>
                <w:sz w:val="24"/>
                <w:szCs w:val="24"/>
                <w:lang w:val="en-GB"/>
              </w:rPr>
              <w:t>Professional Services: junior and senior therapists (e.g. IBI, ABA, speech therapy, occupational therapy, physiotherapy)</w:t>
            </w:r>
            <w:r w:rsidR="00E25B40" w:rsidRPr="00535BC5">
              <w:rPr>
                <w:rFonts w:eastAsia="Times New Roman" w:cs="Calibri"/>
                <w:sz w:val="24"/>
                <w:szCs w:val="24"/>
                <w:lang w:val="en-GB"/>
              </w:rPr>
              <w:t>.</w:t>
            </w:r>
          </w:p>
          <w:p w:rsidR="00B34529" w:rsidRPr="001B06D5" w:rsidRDefault="00E25B40" w:rsidP="00535BC5">
            <w:pPr>
              <w:contextualSpacing/>
              <w:rPr>
                <w:sz w:val="24"/>
                <w:szCs w:val="24"/>
                <w:lang w:val="en-US"/>
              </w:rPr>
            </w:pPr>
            <w:r w:rsidRPr="00535BC5">
              <w:rPr>
                <w:rFonts w:eastAsia="Times New Roman" w:cs="Calibri"/>
                <w:b/>
                <w:sz w:val="24"/>
                <w:szCs w:val="24"/>
                <w:lang w:val="en-GB"/>
              </w:rPr>
              <w:t>Please contact your Special Agreements Officer if you are unsure if an expense is eligible for reimbursement.</w:t>
            </w:r>
          </w:p>
        </w:tc>
      </w:tr>
    </w:tbl>
    <w:p w:rsidR="00B34529" w:rsidRPr="00E25B40" w:rsidRDefault="00B34529" w:rsidP="00535BC5">
      <w:pPr>
        <w:spacing w:after="0" w:line="240" w:lineRule="auto"/>
        <w:rPr>
          <w:rFonts w:ascii="Verdana" w:eastAsia="Times New Roman" w:hAnsi="Verdana"/>
          <w:sz w:val="24"/>
          <w:szCs w:val="24"/>
          <w:lang w:val="en-GB"/>
        </w:rPr>
      </w:pPr>
      <w:bookmarkStart w:id="0" w:name="_GoBack"/>
      <w:bookmarkEnd w:id="0"/>
    </w:p>
    <w:sectPr w:rsidR="00B34529" w:rsidRPr="00E25B40" w:rsidSect="00535BC5">
      <w:pgSz w:w="12240" w:h="15840" w:code="1"/>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C2" w:rsidRDefault="002459C2" w:rsidP="00F72078">
      <w:pPr>
        <w:spacing w:after="0" w:line="240" w:lineRule="auto"/>
      </w:pPr>
      <w:r>
        <w:separator/>
      </w:r>
    </w:p>
  </w:endnote>
  <w:endnote w:type="continuationSeparator" w:id="0">
    <w:p w:rsidR="002459C2" w:rsidRDefault="002459C2"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C2" w:rsidRDefault="002459C2" w:rsidP="00F72078">
      <w:pPr>
        <w:spacing w:after="0" w:line="240" w:lineRule="auto"/>
      </w:pPr>
      <w:r>
        <w:separator/>
      </w:r>
    </w:p>
  </w:footnote>
  <w:footnote w:type="continuationSeparator" w:id="0">
    <w:p w:rsidR="002459C2" w:rsidRDefault="002459C2" w:rsidP="00F72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1D81"/>
    <w:multiLevelType w:val="hybridMultilevel"/>
    <w:tmpl w:val="18829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3FD306B"/>
    <w:multiLevelType w:val="hybridMultilevel"/>
    <w:tmpl w:val="75C0E7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EA87B72"/>
    <w:multiLevelType w:val="hybridMultilevel"/>
    <w:tmpl w:val="4EB29B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29"/>
    <w:rsid w:val="000A0119"/>
    <w:rsid w:val="00152E61"/>
    <w:rsid w:val="001B06D5"/>
    <w:rsid w:val="001C37B4"/>
    <w:rsid w:val="001F129E"/>
    <w:rsid w:val="00225BE4"/>
    <w:rsid w:val="002342DD"/>
    <w:rsid w:val="00243A7D"/>
    <w:rsid w:val="002459C2"/>
    <w:rsid w:val="002E6FF6"/>
    <w:rsid w:val="00317F1F"/>
    <w:rsid w:val="0036413B"/>
    <w:rsid w:val="00404C1A"/>
    <w:rsid w:val="00487378"/>
    <w:rsid w:val="004A2238"/>
    <w:rsid w:val="004A392D"/>
    <w:rsid w:val="004B347D"/>
    <w:rsid w:val="004B69F7"/>
    <w:rsid w:val="004C088A"/>
    <w:rsid w:val="004F1B03"/>
    <w:rsid w:val="004F20C3"/>
    <w:rsid w:val="00535BC5"/>
    <w:rsid w:val="0057735C"/>
    <w:rsid w:val="00624B02"/>
    <w:rsid w:val="00695E04"/>
    <w:rsid w:val="006C7751"/>
    <w:rsid w:val="006D72AA"/>
    <w:rsid w:val="006F5493"/>
    <w:rsid w:val="00767151"/>
    <w:rsid w:val="007707B1"/>
    <w:rsid w:val="00794C32"/>
    <w:rsid w:val="007D6DDD"/>
    <w:rsid w:val="00812D82"/>
    <w:rsid w:val="00833378"/>
    <w:rsid w:val="00836A05"/>
    <w:rsid w:val="008C1161"/>
    <w:rsid w:val="009B1D63"/>
    <w:rsid w:val="009B65DE"/>
    <w:rsid w:val="00A40FF3"/>
    <w:rsid w:val="00A4736E"/>
    <w:rsid w:val="00A8358E"/>
    <w:rsid w:val="00A963FC"/>
    <w:rsid w:val="00AC06BD"/>
    <w:rsid w:val="00AD71CE"/>
    <w:rsid w:val="00AE3B73"/>
    <w:rsid w:val="00AF48D6"/>
    <w:rsid w:val="00B34529"/>
    <w:rsid w:val="00B93223"/>
    <w:rsid w:val="00C029AC"/>
    <w:rsid w:val="00C11E4E"/>
    <w:rsid w:val="00C442F5"/>
    <w:rsid w:val="00C914ED"/>
    <w:rsid w:val="00C93AB7"/>
    <w:rsid w:val="00CC034D"/>
    <w:rsid w:val="00D14A0E"/>
    <w:rsid w:val="00D833D4"/>
    <w:rsid w:val="00D83F89"/>
    <w:rsid w:val="00E25B40"/>
    <w:rsid w:val="00F04578"/>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4529"/>
    <w:rPr>
      <w:rFonts w:ascii="Calibri" w:eastAsia="Calibri" w:hAnsi="Calibri" w:cs="Times New Roman"/>
    </w:rPr>
  </w:style>
  <w:style w:type="paragraph" w:styleId="Heading1">
    <w:name w:val="heading 1"/>
    <w:basedOn w:val="Normal"/>
    <w:next w:val="Normal"/>
    <w:link w:val="Heading1Char"/>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B3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378"/>
    <w:rPr>
      <w:sz w:val="16"/>
      <w:szCs w:val="16"/>
    </w:rPr>
  </w:style>
  <w:style w:type="paragraph" w:styleId="CommentText">
    <w:name w:val="annotation text"/>
    <w:basedOn w:val="Normal"/>
    <w:link w:val="CommentTextChar"/>
    <w:uiPriority w:val="99"/>
    <w:semiHidden/>
    <w:unhideWhenUsed/>
    <w:rsid w:val="00833378"/>
    <w:pPr>
      <w:spacing w:line="240" w:lineRule="auto"/>
    </w:pPr>
    <w:rPr>
      <w:sz w:val="20"/>
      <w:szCs w:val="20"/>
    </w:rPr>
  </w:style>
  <w:style w:type="character" w:customStyle="1" w:styleId="CommentTextChar">
    <w:name w:val="Comment Text Char"/>
    <w:basedOn w:val="DefaultParagraphFont"/>
    <w:link w:val="CommentText"/>
    <w:uiPriority w:val="99"/>
    <w:semiHidden/>
    <w:rsid w:val="008333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378"/>
    <w:rPr>
      <w:b/>
      <w:bCs/>
    </w:rPr>
  </w:style>
  <w:style w:type="character" w:customStyle="1" w:styleId="CommentSubjectChar">
    <w:name w:val="Comment Subject Char"/>
    <w:basedOn w:val="CommentTextChar"/>
    <w:link w:val="CommentSubject"/>
    <w:uiPriority w:val="99"/>
    <w:semiHidden/>
    <w:rsid w:val="0083337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4529"/>
    <w:rPr>
      <w:rFonts w:ascii="Calibri" w:eastAsia="Calibri" w:hAnsi="Calibri" w:cs="Times New Roman"/>
    </w:rPr>
  </w:style>
  <w:style w:type="paragraph" w:styleId="Heading1">
    <w:name w:val="heading 1"/>
    <w:basedOn w:val="Normal"/>
    <w:next w:val="Normal"/>
    <w:link w:val="Heading1Char"/>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B3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378"/>
    <w:rPr>
      <w:sz w:val="16"/>
      <w:szCs w:val="16"/>
    </w:rPr>
  </w:style>
  <w:style w:type="paragraph" w:styleId="CommentText">
    <w:name w:val="annotation text"/>
    <w:basedOn w:val="Normal"/>
    <w:link w:val="CommentTextChar"/>
    <w:uiPriority w:val="99"/>
    <w:semiHidden/>
    <w:unhideWhenUsed/>
    <w:rsid w:val="00833378"/>
    <w:pPr>
      <w:spacing w:line="240" w:lineRule="auto"/>
    </w:pPr>
    <w:rPr>
      <w:sz w:val="20"/>
      <w:szCs w:val="20"/>
    </w:rPr>
  </w:style>
  <w:style w:type="character" w:customStyle="1" w:styleId="CommentTextChar">
    <w:name w:val="Comment Text Char"/>
    <w:basedOn w:val="DefaultParagraphFont"/>
    <w:link w:val="CommentText"/>
    <w:uiPriority w:val="99"/>
    <w:semiHidden/>
    <w:rsid w:val="008333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378"/>
    <w:rPr>
      <w:b/>
      <w:bCs/>
    </w:rPr>
  </w:style>
  <w:style w:type="character" w:customStyle="1" w:styleId="CommentSubjectChar">
    <w:name w:val="Comment Subject Char"/>
    <w:basedOn w:val="CommentTextChar"/>
    <w:link w:val="CommentSubject"/>
    <w:uiPriority w:val="99"/>
    <w:semiHidden/>
    <w:rsid w:val="0083337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5435-B8E2-4CB8-8A1B-42745D1C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Cherry (MCSS)</dc:creator>
  <cp:lastModifiedBy>Heather Hamilton</cp:lastModifiedBy>
  <cp:revision>2</cp:revision>
  <cp:lastPrinted>2016-03-24T16:47:00Z</cp:lastPrinted>
  <dcterms:created xsi:type="dcterms:W3CDTF">2016-10-12T18:49:00Z</dcterms:created>
  <dcterms:modified xsi:type="dcterms:W3CDTF">2016-10-12T18:49:00Z</dcterms:modified>
</cp:coreProperties>
</file>